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2EA" w:rsidRDefault="009D62EA" w:rsidP="009D62EA">
      <w:r>
        <w:t xml:space="preserve">Název knihy: </w:t>
      </w:r>
      <w:r w:rsidRPr="00D200F0">
        <w:rPr>
          <w:b/>
        </w:rPr>
        <w:t>Průvodce uzavíráním smluv pro rekodifikaci</w:t>
      </w:r>
    </w:p>
    <w:p w:rsidR="009D62EA" w:rsidRDefault="00D200F0" w:rsidP="009D62EA">
      <w:r>
        <w:t>Autorka</w:t>
      </w:r>
      <w:r w:rsidR="009D62EA">
        <w:t>: Dana Ondrejová</w:t>
      </w:r>
    </w:p>
    <w:p w:rsidR="009D62EA" w:rsidRDefault="009D62EA" w:rsidP="009D62EA">
      <w:r>
        <w:t>Recenzent: Zdeněk Mandík</w:t>
      </w:r>
      <w:r w:rsidR="00D200F0">
        <w:t>, Svaz měst a obcí České republiky</w:t>
      </w:r>
    </w:p>
    <w:p w:rsidR="009D62EA" w:rsidRDefault="009D62EA" w:rsidP="009D62EA">
      <w:r>
        <w:t xml:space="preserve">Nakladatelství: </w:t>
      </w:r>
      <w:proofErr w:type="spellStart"/>
      <w:r w:rsidRPr="002555FD">
        <w:t>Wolters</w:t>
      </w:r>
      <w:proofErr w:type="spellEnd"/>
      <w:r w:rsidRPr="002555FD">
        <w:t xml:space="preserve"> </w:t>
      </w:r>
      <w:proofErr w:type="spellStart"/>
      <w:r w:rsidRPr="002555FD">
        <w:t>Kluwer</w:t>
      </w:r>
      <w:proofErr w:type="spellEnd"/>
      <w:r w:rsidR="00D200F0">
        <w:t xml:space="preserve"> ČR, a. s.</w:t>
      </w:r>
    </w:p>
    <w:p w:rsidR="00F07EDC" w:rsidRDefault="009E245A" w:rsidP="00D200F0">
      <w:pPr>
        <w:jc w:val="both"/>
      </w:pPr>
      <w:r>
        <w:t xml:space="preserve">Kniha Průvodce uzavíráním smluv advokátky, pedagožky a </w:t>
      </w:r>
      <w:proofErr w:type="spellStart"/>
      <w:r>
        <w:t>rozhodkyně</w:t>
      </w:r>
      <w:proofErr w:type="spellEnd"/>
      <w:r>
        <w:t xml:space="preserve"> rozhodčího soudu Dan</w:t>
      </w:r>
      <w:r w:rsidR="00060FB0">
        <w:t>y</w:t>
      </w:r>
      <w:r>
        <w:t xml:space="preserve"> Ondrejov</w:t>
      </w:r>
      <w:r w:rsidR="00060FB0">
        <w:t>é</w:t>
      </w:r>
      <w:r>
        <w:t xml:space="preserve"> seznamuje čtenáře krok za krokem s problematikou uzavírání smluv</w:t>
      </w:r>
      <w:r w:rsidR="00060FB0">
        <w:t xml:space="preserve">, přičemž </w:t>
      </w:r>
      <w:r>
        <w:t xml:space="preserve">zaplňuje dosud prázdné místo, které je v odborné literatuře na jedné straně ohraničeno komentářovou literaturou či přehledy judikatury v oblasti soukromého práva, na straně druhé pak </w:t>
      </w:r>
      <w:r w:rsidR="00060FB0">
        <w:t>sbírkami</w:t>
      </w:r>
      <w:r>
        <w:t xml:space="preserve"> smluvních vzorů.</w:t>
      </w:r>
    </w:p>
    <w:p w:rsidR="00556195" w:rsidRDefault="00556195" w:rsidP="00D200F0">
      <w:pPr>
        <w:jc w:val="both"/>
      </w:pPr>
      <w:r>
        <w:t>Přehlednosti knihy napomáhá chronologické řazení témat odpovídající logice přípravy smlouvy – úvodní kapitoly se tak zabývají problematikou právního režimu smluv a to jak z hlediska aplikovatelnosti předpisů z dob před rekodifikací (důležité např. pro přípravu dodatků ke starším smlouvám), tak i z hlediska specifik smluv uzavíraných mezi podnikateli.</w:t>
      </w:r>
      <w:r w:rsidR="009C4E21">
        <w:t xml:space="preserve"> Největší prostor </w:t>
      </w:r>
      <w:r w:rsidR="009F7F6C">
        <w:t xml:space="preserve">(téměř 40 kapitol na 350 stranách) </w:t>
      </w:r>
      <w:r w:rsidR="009C4E21">
        <w:t xml:space="preserve">je pak věnován jednotlivým náležitostem smlouvy a to opět v logickém řazení, tedy od nadpisu po podpis. Čtenář se tak </w:t>
      </w:r>
      <w:r w:rsidR="009F7F6C">
        <w:t xml:space="preserve">mimo jiné </w:t>
      </w:r>
      <w:r w:rsidR="009C4E21">
        <w:t>seznámí s tím, jak vhodně stanovit předmět smlouvy, cenu či místo plnění</w:t>
      </w:r>
      <w:r w:rsidR="009F7F6C">
        <w:t xml:space="preserve"> či záruční podmínk</w:t>
      </w:r>
      <w:r w:rsidR="00C80915">
        <w:t>y</w:t>
      </w:r>
      <w:r w:rsidR="009F7F6C">
        <w:t>. Velký prostor je věnován problematice zajišťov</w:t>
      </w:r>
      <w:r w:rsidR="00C80915">
        <w:t>acích a utvrzovacích institutů či</w:t>
      </w:r>
      <w:r w:rsidR="009F7F6C">
        <w:t xml:space="preserve"> úrokům z prodlení. Obsah knihy ukazuje na velkou autorčinu zkušenost v této oblasti, neboť kniha je doslova nabita příklady vhodných, ale i méně vhodných ustanovení, která se ve smlouvách objevují.</w:t>
      </w:r>
      <w:r w:rsidR="00017959">
        <w:t xml:space="preserve"> Složitější témata jsou doplněna odkazy na příslušnou judikaturu. Kniha upozorňuje i na sporné otázky (např. charakter podpisu v emailové zprávě).</w:t>
      </w:r>
    </w:p>
    <w:p w:rsidR="00F07EDC" w:rsidRDefault="00017959" w:rsidP="00D200F0">
      <w:pPr>
        <w:jc w:val="both"/>
      </w:pPr>
      <w:r>
        <w:t xml:space="preserve">Jak již naznačuje </w:t>
      </w:r>
      <w:r w:rsidR="00181D99">
        <w:t xml:space="preserve">název edice, ve které kniha vyšla, tedy „Právo prakticky“, </w:t>
      </w:r>
      <w:r w:rsidR="00C80915">
        <w:t>publikace</w:t>
      </w:r>
      <w:r w:rsidR="00181D99">
        <w:t xml:space="preserve"> je především praktickým průvodcem pro přípravu či kontrolu smluv. </w:t>
      </w:r>
      <w:r w:rsidR="006D30FF">
        <w:t xml:space="preserve">Vzhledem k nedávné rekodifikaci soukromého práva navíc upozorňuje na význam a rizika některých nových (a dosud neznámých) formulací, které se začínají ve smlouvách objevovat. </w:t>
      </w:r>
      <w:r w:rsidR="00181D99">
        <w:t>Na rozdíl od sbírek smluvních vzorů poskytuje široký výklad jednotlivých institutů a jejich vzájemné srovnání (např. smluvní pokut</w:t>
      </w:r>
      <w:r w:rsidR="007D34D0">
        <w:t>a</w:t>
      </w:r>
      <w:r w:rsidR="00181D99">
        <w:t xml:space="preserve"> </w:t>
      </w:r>
      <w:proofErr w:type="spellStart"/>
      <w:r w:rsidR="00181D99">
        <w:t>vs</w:t>
      </w:r>
      <w:proofErr w:type="spellEnd"/>
      <w:r w:rsidR="00181D99">
        <w:t xml:space="preserve"> úrok</w:t>
      </w:r>
      <w:r w:rsidR="007D34D0">
        <w:t>y</w:t>
      </w:r>
      <w:r w:rsidR="00181D99">
        <w:t xml:space="preserve"> z prodlení)</w:t>
      </w:r>
      <w:r w:rsidR="007D34D0">
        <w:t>, takže může posloužit i jako učebnice závazkového práva.</w:t>
      </w:r>
    </w:p>
    <w:p w:rsidR="00E959B7" w:rsidRDefault="006D30FF" w:rsidP="00D200F0">
      <w:pPr>
        <w:jc w:val="both"/>
      </w:pPr>
      <w:r>
        <w:lastRenderedPageBreak/>
        <w:t xml:space="preserve">S ohledem na „zamořenost“ smluv zbytečnými a často nesmyslnými ustanoveními nelze než doporučit tuto knihu všem, </w:t>
      </w:r>
      <w:r w:rsidR="00E32E5F">
        <w:t>kteří mají co dočinění s kontraktačním procesem.</w:t>
      </w:r>
      <w:r>
        <w:t xml:space="preserve"> Její vhodná aplikace poslouží nejen ke kultivaci obsahu smluv, ale především k ochraně smluvních stran</w:t>
      </w:r>
      <w:r w:rsidR="00CF1023">
        <w:t xml:space="preserve"> a jasnému vymezení vzájemných práv a povinností.</w:t>
      </w:r>
    </w:p>
    <w:p w:rsidR="00E32E5F" w:rsidRDefault="00E32E5F" w:rsidP="00D200F0">
      <w:pPr>
        <w:jc w:val="both"/>
      </w:pPr>
    </w:p>
    <w:p w:rsidR="00D200F0" w:rsidRDefault="00D200F0" w:rsidP="00D200F0">
      <w:pPr>
        <w:jc w:val="both"/>
      </w:pPr>
      <w:r>
        <w:t>V Praze dne 29. 2. 2016</w:t>
      </w:r>
      <w:bookmarkStart w:id="0" w:name="_GoBack"/>
      <w:bookmarkEnd w:id="0"/>
    </w:p>
    <w:sectPr w:rsidR="00D200F0" w:rsidSect="00FA37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2EA"/>
    <w:rsid w:val="00017959"/>
    <w:rsid w:val="00060FB0"/>
    <w:rsid w:val="00102021"/>
    <w:rsid w:val="00181D99"/>
    <w:rsid w:val="003A3F49"/>
    <w:rsid w:val="00556195"/>
    <w:rsid w:val="00660255"/>
    <w:rsid w:val="006D30FF"/>
    <w:rsid w:val="00767436"/>
    <w:rsid w:val="007D34D0"/>
    <w:rsid w:val="008B443F"/>
    <w:rsid w:val="0092768A"/>
    <w:rsid w:val="009C4E21"/>
    <w:rsid w:val="009D62EA"/>
    <w:rsid w:val="009E245A"/>
    <w:rsid w:val="009F7F6C"/>
    <w:rsid w:val="00AF50AB"/>
    <w:rsid w:val="00C1526D"/>
    <w:rsid w:val="00C80915"/>
    <w:rsid w:val="00CF1023"/>
    <w:rsid w:val="00D200F0"/>
    <w:rsid w:val="00E32E5F"/>
    <w:rsid w:val="00E959B7"/>
    <w:rsid w:val="00F07EDC"/>
    <w:rsid w:val="00FA378A"/>
    <w:rsid w:val="00FD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40D432-A63F-4D66-AFF2-AC5AF9ED9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62E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2129</Characters>
  <Application>Microsoft Office Word</Application>
  <DocSecurity>4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mandzd</dc:creator>
  <cp:lastModifiedBy>vodickova</cp:lastModifiedBy>
  <cp:revision>2</cp:revision>
  <dcterms:created xsi:type="dcterms:W3CDTF">2016-03-07T11:40:00Z</dcterms:created>
  <dcterms:modified xsi:type="dcterms:W3CDTF">2016-03-07T11:40:00Z</dcterms:modified>
</cp:coreProperties>
</file>