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02F7" w14:textId="77777777" w:rsidR="009F6AEB" w:rsidRPr="00CC235A" w:rsidRDefault="00E4528F" w:rsidP="00EE3848">
      <w:pPr>
        <w:spacing w:line="360" w:lineRule="auto"/>
        <w:rPr>
          <w:b/>
        </w:rPr>
      </w:pPr>
      <w:r w:rsidRPr="00CC235A">
        <w:rPr>
          <w:b/>
        </w:rPr>
        <w:t>Publikace: „</w:t>
      </w:r>
      <w:r w:rsidR="00130567">
        <w:rPr>
          <w:b/>
        </w:rPr>
        <w:t>Překryv působnosti veřejného ochránce práv a státního zastupitelství v oblasti kontroly detenčních zařízení“</w:t>
      </w:r>
    </w:p>
    <w:p w14:paraId="0F5AA98E" w14:textId="77777777" w:rsidR="005B69D4" w:rsidRDefault="00E4528F" w:rsidP="00EE3848">
      <w:pPr>
        <w:spacing w:line="360" w:lineRule="auto"/>
        <w:rPr>
          <w:b/>
        </w:rPr>
      </w:pPr>
      <w:r w:rsidRPr="00CC235A">
        <w:rPr>
          <w:b/>
        </w:rPr>
        <w:t>Auto</w:t>
      </w:r>
      <w:r w:rsidR="00130567">
        <w:rPr>
          <w:b/>
        </w:rPr>
        <w:t>r</w:t>
      </w:r>
      <w:r w:rsidRPr="00CC235A">
        <w:rPr>
          <w:b/>
        </w:rPr>
        <w:t xml:space="preserve">: </w:t>
      </w:r>
      <w:r w:rsidR="00130567">
        <w:rPr>
          <w:b/>
        </w:rPr>
        <w:t xml:space="preserve">Anna Richterová (Chamráthová) </w:t>
      </w:r>
    </w:p>
    <w:p w14:paraId="24276EAD" w14:textId="77777777" w:rsidR="00130567" w:rsidRDefault="00130567" w:rsidP="00EE3848">
      <w:pPr>
        <w:spacing w:line="360" w:lineRule="auto"/>
        <w:jc w:val="both"/>
      </w:pPr>
    </w:p>
    <w:p w14:paraId="17CD9E45" w14:textId="530A475E" w:rsidR="00E03478" w:rsidRDefault="007E0ECD" w:rsidP="00EE3848">
      <w:pPr>
        <w:spacing w:line="360" w:lineRule="auto"/>
        <w:jc w:val="both"/>
      </w:pPr>
      <w:r>
        <w:t>V n</w:t>
      </w:r>
      <w:r w:rsidR="00CC235A">
        <w:t xml:space="preserve">akladatelství </w:t>
      </w:r>
      <w:proofErr w:type="spellStart"/>
      <w:r w:rsidR="00130567">
        <w:t>Wolters</w:t>
      </w:r>
      <w:proofErr w:type="spellEnd"/>
      <w:r w:rsidR="00130567">
        <w:t xml:space="preserve"> </w:t>
      </w:r>
      <w:proofErr w:type="spellStart"/>
      <w:r w:rsidR="00130567">
        <w:t>Kluwer</w:t>
      </w:r>
      <w:proofErr w:type="spellEnd"/>
      <w:r w:rsidR="00130567">
        <w:t xml:space="preserve"> </w:t>
      </w:r>
      <w:r w:rsidR="00716C54">
        <w:t>vyšla</w:t>
      </w:r>
      <w:r w:rsidR="00130567">
        <w:t xml:space="preserve"> publikace JUDr. Anny Richterové</w:t>
      </w:r>
      <w:r>
        <w:t>, Ph.D.</w:t>
      </w:r>
      <w:r w:rsidR="00130567">
        <w:t xml:space="preserve"> zpracovávající oblast působnosti veřejného ochránce práv a </w:t>
      </w:r>
      <w:r w:rsidR="00E03478">
        <w:t>státního zastupitelství v oblasti kontroly detenčních zařízení</w:t>
      </w:r>
      <w:r w:rsidR="00CC235A">
        <w:t>.</w:t>
      </w:r>
    </w:p>
    <w:p w14:paraId="463D721E" w14:textId="34881DE1" w:rsidR="00030C7D" w:rsidRDefault="00CC235A" w:rsidP="00EE3848">
      <w:pPr>
        <w:spacing w:line="360" w:lineRule="auto"/>
        <w:jc w:val="both"/>
      </w:pPr>
      <w:r>
        <w:t xml:space="preserve">Vzhledem k aktuálnosti a složitosti problematiky </w:t>
      </w:r>
      <w:r w:rsidR="007E0ECD">
        <w:t xml:space="preserve">překryvu </w:t>
      </w:r>
      <w:r w:rsidR="00E03478">
        <w:t xml:space="preserve">těchto působností </w:t>
      </w:r>
      <w:r>
        <w:t xml:space="preserve">by </w:t>
      </w:r>
      <w:r w:rsidR="00E03478">
        <w:t xml:space="preserve">publikace </w:t>
      </w:r>
      <w:r>
        <w:t>neměl</w:t>
      </w:r>
      <w:r w:rsidR="00E03478">
        <w:t>a</w:t>
      </w:r>
      <w:r>
        <w:t xml:space="preserve"> ujít pozornosti odborné veřejnosti. </w:t>
      </w:r>
      <w:r w:rsidR="00E03478">
        <w:t xml:space="preserve">Publikace </w:t>
      </w:r>
      <w:r w:rsidR="00030C7D">
        <w:t xml:space="preserve">zpracovává tématiku velmi </w:t>
      </w:r>
      <w:r w:rsidR="00E03478">
        <w:t xml:space="preserve">zajímavou </w:t>
      </w:r>
      <w:r w:rsidR="00030C7D">
        <w:t>a přínosnou nejen pro právní teorii, ale i praxi.</w:t>
      </w:r>
    </w:p>
    <w:p w14:paraId="3E4FB374" w14:textId="64EF084B" w:rsidR="00E03478" w:rsidRDefault="007E0ECD" w:rsidP="00E03478">
      <w:pPr>
        <w:spacing w:line="360" w:lineRule="auto"/>
        <w:jc w:val="both"/>
      </w:pPr>
      <w:r>
        <w:t>Jak je z titulu zřejmé, v</w:t>
      </w:r>
      <w:r w:rsidR="00E03478">
        <w:t xml:space="preserve"> České republice existují dva orgány</w:t>
      </w:r>
      <w:r>
        <w:t xml:space="preserve"> veřejné moci</w:t>
      </w:r>
      <w:r w:rsidR="00E03478">
        <w:t xml:space="preserve">, </w:t>
      </w:r>
      <w:r>
        <w:t xml:space="preserve">kterým </w:t>
      </w:r>
      <w:r w:rsidR="00E03478">
        <w:t xml:space="preserve">byla svěřena rozsáhlá působnost vůči místům, kde se nachází či případně mohou nacházet osoby nějakým způsobem omezené na své svobodě veřejnou mocí nebo v důsledku své závislosti na poskytované péči. Jedná se o veřejného ochránce práv a státní zastupitelství. </w:t>
      </w:r>
      <w:r>
        <w:t xml:space="preserve">Již ze znění zákona, který vymezuje jednotlivé působnosti je </w:t>
      </w:r>
      <w:r w:rsidR="00E03478">
        <w:t>zřejmé, že existuje překryv působnosti obou těchto orgánu</w:t>
      </w:r>
      <w:r>
        <w:t xml:space="preserve">. Autorka si tak položila otázku týkající se rozsahu tohoto překryvu a snaží se odpovědět na to, zda </w:t>
      </w:r>
      <w:r w:rsidR="00E03478">
        <w:t>je ten</w:t>
      </w:r>
      <w:r>
        <w:t>to překryv smysluplný a žádoucí.</w:t>
      </w:r>
    </w:p>
    <w:p w14:paraId="12A438B8" w14:textId="4EDBEF04" w:rsidR="00E03478" w:rsidRDefault="00E03478" w:rsidP="00EE3848">
      <w:pPr>
        <w:spacing w:line="360" w:lineRule="auto"/>
        <w:jc w:val="both"/>
      </w:pPr>
      <w:r>
        <w:t xml:space="preserve">Publikace se danému tématu věnuje z pohledu nejenom teoretického, ale i z pohledu praktického přínosu daného překryvu. Autorka vymezuje obecnou působnost státního zastupitelství a veřejného ochránce práv v oblasti kontroly detenčních zařízení, </w:t>
      </w:r>
      <w:r w:rsidR="007E0ECD">
        <w:t>dále</w:t>
      </w:r>
      <w:r>
        <w:t xml:space="preserve"> podrobně zpracovává průběh, účel a zaměření jednotlivých kontrol vykonávaných výše zmíněnými orgány. Autorka provádí velmi podrobný rozbor srovnání těchto kont</w:t>
      </w:r>
      <w:r w:rsidR="007E0ECD">
        <w:t xml:space="preserve">rol a toto srovnání vyhodnocuje a navrhuje i možná řešení </w:t>
      </w:r>
      <w:r w:rsidR="007E0ECD" w:rsidRPr="00716C54">
        <w:rPr>
          <w:i/>
          <w:iCs/>
        </w:rPr>
        <w:t xml:space="preserve">de lege </w:t>
      </w:r>
      <w:proofErr w:type="spellStart"/>
      <w:r w:rsidR="007E0ECD" w:rsidRPr="00716C54">
        <w:rPr>
          <w:i/>
          <w:iCs/>
        </w:rPr>
        <w:t>ferenda</w:t>
      </w:r>
      <w:proofErr w:type="spellEnd"/>
      <w:r w:rsidR="007E0ECD">
        <w:t>.</w:t>
      </w:r>
    </w:p>
    <w:p w14:paraId="41209A93" w14:textId="3BE1BB03" w:rsidR="007E0ECD" w:rsidRDefault="009D4041" w:rsidP="007E0ECD">
      <w:pPr>
        <w:spacing w:line="360" w:lineRule="auto"/>
        <w:jc w:val="both"/>
      </w:pPr>
      <w:r>
        <w:t>Za povšimnutí stojí</w:t>
      </w:r>
      <w:r w:rsidR="007E0ECD">
        <w:t xml:space="preserve"> právě</w:t>
      </w:r>
      <w:r w:rsidR="005C7ED1">
        <w:t xml:space="preserve"> to</w:t>
      </w:r>
      <w:r w:rsidR="007E0ECD">
        <w:t>,</w:t>
      </w:r>
      <w:r w:rsidR="005C7ED1">
        <w:t xml:space="preserve"> jak se auto</w:t>
      </w:r>
      <w:r w:rsidR="007E0ECD">
        <w:t>rka</w:t>
      </w:r>
      <w:r w:rsidR="005C7ED1">
        <w:t xml:space="preserve"> vyp</w:t>
      </w:r>
      <w:r w:rsidR="00EE3848">
        <w:t>o</w:t>
      </w:r>
      <w:r w:rsidR="007E0ECD">
        <w:t xml:space="preserve">řádala s řešením hlavní otázky, a </w:t>
      </w:r>
      <w:proofErr w:type="gramStart"/>
      <w:r w:rsidR="007E0ECD">
        <w:t>to</w:t>
      </w:r>
      <w:proofErr w:type="gramEnd"/>
      <w:r w:rsidR="007E0ECD">
        <w:t xml:space="preserve"> zda je nezbytné ponechat oběma těmto orgánům souběžnou překrývající se působnost.</w:t>
      </w:r>
    </w:p>
    <w:p w14:paraId="1AD6C7EE" w14:textId="5DD0364F" w:rsidR="00030C7D" w:rsidRDefault="007E0ECD" w:rsidP="00EE3848">
      <w:pPr>
        <w:spacing w:line="360" w:lineRule="auto"/>
        <w:jc w:val="both"/>
      </w:pPr>
      <w:r>
        <w:t>Vydání této</w:t>
      </w:r>
      <w:r w:rsidR="00030C7D" w:rsidRPr="00030C7D">
        <w:t xml:space="preserve"> </w:t>
      </w:r>
      <w:r>
        <w:t>publikac</w:t>
      </w:r>
      <w:r w:rsidR="00030C7D" w:rsidRPr="00030C7D">
        <w:t xml:space="preserve">e velmi vítám a vřele jej doporučuji k přečtení všem, kteří se </w:t>
      </w:r>
      <w:r w:rsidR="00030C7D">
        <w:t>věnují</w:t>
      </w:r>
      <w:r>
        <w:t xml:space="preserve"> dané problematice</w:t>
      </w:r>
      <w:r w:rsidR="00030C7D" w:rsidRPr="00030C7D">
        <w:t>.</w:t>
      </w:r>
    </w:p>
    <w:p w14:paraId="3CC0B6B9" w14:textId="77777777" w:rsidR="00EE3848" w:rsidRDefault="00EE3848" w:rsidP="00EE3848">
      <w:pPr>
        <w:spacing w:line="360" w:lineRule="auto"/>
        <w:jc w:val="both"/>
      </w:pPr>
    </w:p>
    <w:p w14:paraId="482EB910" w14:textId="77777777" w:rsidR="00EE3848" w:rsidRPr="009D4041" w:rsidRDefault="00EE3848" w:rsidP="009D4041">
      <w:pPr>
        <w:spacing w:after="0" w:line="360" w:lineRule="auto"/>
        <w:jc w:val="both"/>
        <w:rPr>
          <w:b/>
        </w:rPr>
      </w:pPr>
      <w:r w:rsidRPr="009D4041">
        <w:rPr>
          <w:b/>
        </w:rPr>
        <w:t>JUDr. Alena Kliková, Ph.D.</w:t>
      </w:r>
    </w:p>
    <w:p w14:paraId="437E7D32" w14:textId="77777777" w:rsidR="00EE3848" w:rsidRPr="009D4041" w:rsidRDefault="00EE3848" w:rsidP="009D4041">
      <w:pPr>
        <w:spacing w:after="0" w:line="360" w:lineRule="auto"/>
        <w:jc w:val="both"/>
        <w:rPr>
          <w:b/>
        </w:rPr>
      </w:pPr>
      <w:r w:rsidRPr="009D4041">
        <w:rPr>
          <w:b/>
        </w:rPr>
        <w:t>Katedra správní vědy a správního práva, Právnická fakulta Masarykovy univerzity</w:t>
      </w:r>
    </w:p>
    <w:p w14:paraId="6695AD98" w14:textId="77777777" w:rsidR="00CC235A" w:rsidRDefault="00CC235A" w:rsidP="00EE3848">
      <w:pPr>
        <w:spacing w:line="360" w:lineRule="auto"/>
      </w:pPr>
    </w:p>
    <w:sectPr w:rsidR="00CC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AE29" w14:textId="77777777" w:rsidR="001F3CAC" w:rsidRDefault="001F3CAC" w:rsidP="00CC5918">
      <w:pPr>
        <w:spacing w:after="0" w:line="240" w:lineRule="auto"/>
      </w:pPr>
      <w:r>
        <w:separator/>
      </w:r>
    </w:p>
  </w:endnote>
  <w:endnote w:type="continuationSeparator" w:id="0">
    <w:p w14:paraId="336C5E8E" w14:textId="77777777" w:rsidR="001F3CAC" w:rsidRDefault="001F3CAC" w:rsidP="00C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9689" w14:textId="77777777" w:rsidR="001F3CAC" w:rsidRDefault="001F3CAC" w:rsidP="00CC5918">
      <w:pPr>
        <w:spacing w:after="0" w:line="240" w:lineRule="auto"/>
      </w:pPr>
      <w:r>
        <w:separator/>
      </w:r>
    </w:p>
  </w:footnote>
  <w:footnote w:type="continuationSeparator" w:id="0">
    <w:p w14:paraId="1F80A41B" w14:textId="77777777" w:rsidR="001F3CAC" w:rsidRDefault="001F3CAC" w:rsidP="00CC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D4"/>
    <w:rsid w:val="00030C7D"/>
    <w:rsid w:val="00130567"/>
    <w:rsid w:val="001F3CAC"/>
    <w:rsid w:val="002C5172"/>
    <w:rsid w:val="00351104"/>
    <w:rsid w:val="003F5220"/>
    <w:rsid w:val="00516B7C"/>
    <w:rsid w:val="005B69D4"/>
    <w:rsid w:val="005C7ED1"/>
    <w:rsid w:val="00716C54"/>
    <w:rsid w:val="007A6071"/>
    <w:rsid w:val="007E0ECD"/>
    <w:rsid w:val="009D4041"/>
    <w:rsid w:val="009F6AEB"/>
    <w:rsid w:val="00B429C4"/>
    <w:rsid w:val="00BA18BA"/>
    <w:rsid w:val="00C856A5"/>
    <w:rsid w:val="00CC235A"/>
    <w:rsid w:val="00CC5918"/>
    <w:rsid w:val="00D46D9B"/>
    <w:rsid w:val="00D47675"/>
    <w:rsid w:val="00E03478"/>
    <w:rsid w:val="00E4528F"/>
    <w:rsid w:val="00E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510"/>
  <w15:chartTrackingRefBased/>
  <w15:docId w15:val="{2406DBC5-D000-4641-A2CA-5806CD9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CC59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C59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CC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1754</Characters>
  <Application>Microsoft Office Word</Application>
  <DocSecurity>4</DocSecurity>
  <Lines>25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klikova</dc:creator>
  <cp:keywords/>
  <dc:description/>
  <cp:lastModifiedBy>Mlsnová, Kateřina</cp:lastModifiedBy>
  <cp:revision>2</cp:revision>
  <dcterms:created xsi:type="dcterms:W3CDTF">2020-12-03T11:37:00Z</dcterms:created>
  <dcterms:modified xsi:type="dcterms:W3CDTF">2020-12-03T11:37:00Z</dcterms:modified>
</cp:coreProperties>
</file>